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B" w:rsidRDefault="00324E29">
      <w:pPr>
        <w:pStyle w:val="Title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Food Establishment</w:t>
      </w:r>
      <w:r w:rsidR="00B7395B">
        <w:rPr>
          <w:rFonts w:ascii="Tahoma" w:hAnsi="Tahoma" w:cs="Tahoma"/>
          <w:sz w:val="40"/>
        </w:rPr>
        <w:t xml:space="preserve"> Guide</w:t>
      </w:r>
    </w:p>
    <w:p w:rsidR="00B7395B" w:rsidRDefault="00B7395B">
      <w:pPr>
        <w:widowControl w:val="0"/>
        <w:rPr>
          <w:snapToGrid w:val="0"/>
          <w:sz w:val="16"/>
        </w:rPr>
      </w:pPr>
    </w:p>
    <w:p w:rsidR="00B7395B" w:rsidRPr="00625E9D" w:rsidRDefault="00B7395B">
      <w:pPr>
        <w:widowControl w:val="0"/>
        <w:rPr>
          <w:rFonts w:ascii="Garamond" w:hAnsi="Garamond" w:cs="Tahoma"/>
          <w:b/>
          <w:snapToGrid w:val="0"/>
        </w:rPr>
      </w:pPr>
      <w:r w:rsidRPr="00625E9D">
        <w:rPr>
          <w:rFonts w:ascii="Garamond" w:hAnsi="Garamond" w:cs="Tahoma"/>
          <w:snapToGrid w:val="0"/>
        </w:rPr>
        <w:t>The following list provides</w:t>
      </w:r>
      <w:r w:rsidR="00625E9D" w:rsidRPr="00625E9D">
        <w:rPr>
          <w:rFonts w:ascii="Garamond" w:hAnsi="Garamond" w:cs="Tahoma"/>
          <w:snapToGrid w:val="0"/>
        </w:rPr>
        <w:t xml:space="preserve"> some of the </w:t>
      </w:r>
      <w:r w:rsidR="00625E9D" w:rsidRPr="00625E9D">
        <w:rPr>
          <w:rFonts w:ascii="Garamond" w:hAnsi="Garamond" w:cs="Tahoma"/>
          <w:i/>
          <w:snapToGrid w:val="0"/>
        </w:rPr>
        <w:t xml:space="preserve">major </w:t>
      </w:r>
      <w:r w:rsidRPr="00625E9D">
        <w:rPr>
          <w:rFonts w:ascii="Garamond" w:hAnsi="Garamond" w:cs="Tahoma"/>
          <w:snapToGrid w:val="0"/>
        </w:rPr>
        <w:t>modifications/corrections that are required within your proposed food establishment f</w:t>
      </w:r>
      <w:r w:rsidR="00324E29">
        <w:rPr>
          <w:rFonts w:ascii="Garamond" w:hAnsi="Garamond" w:cs="Tahoma"/>
          <w:snapToGrid w:val="0"/>
        </w:rPr>
        <w:t xml:space="preserve">acility to be in </w:t>
      </w:r>
      <w:r w:rsidRPr="00625E9D">
        <w:rPr>
          <w:rFonts w:ascii="Garamond" w:hAnsi="Garamond" w:cs="Tahoma"/>
          <w:snapToGrid w:val="0"/>
        </w:rPr>
        <w:t>compliance with the Illinois Department of Public Health Food Service Sanitation Code and the Perry County Basic Sanitation Ordinance-Food Service Regulations.  These modifications must be approved by the Perry County Health Department prior to approval for operation and issuance of the required Perry County Operating Permit</w:t>
      </w:r>
      <w:r w:rsidR="00625E9D" w:rsidRPr="00625E9D">
        <w:rPr>
          <w:rFonts w:ascii="Garamond" w:hAnsi="Garamond" w:cs="Tahoma"/>
          <w:b/>
          <w:snapToGrid w:val="0"/>
        </w:rPr>
        <w:t>.  Please be aware that this list is NOT all inclusive</w:t>
      </w:r>
      <w:r w:rsidRPr="00625E9D">
        <w:rPr>
          <w:rFonts w:ascii="Garamond" w:hAnsi="Garamond" w:cs="Tahoma"/>
          <w:b/>
          <w:snapToGrid w:val="0"/>
        </w:rPr>
        <w:t>.</w:t>
      </w:r>
    </w:p>
    <w:p w:rsidR="00625E9D" w:rsidRDefault="00625E9D">
      <w:pPr>
        <w:widowControl w:val="0"/>
        <w:rPr>
          <w:snapToGrid w:val="0"/>
        </w:rPr>
      </w:pPr>
    </w:p>
    <w:p w:rsidR="00B7395B" w:rsidRDefault="00B7395B">
      <w:pPr>
        <w:widowControl w:val="0"/>
        <w:rPr>
          <w:snapToGrid w:val="0"/>
          <w:sz w:val="16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B7395B" w:rsidRDefault="00B7395B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  <w:b/>
              <w:snapToGrid w:val="0"/>
              <w:sz w:val="28"/>
              <w:u w:val="single"/>
            </w:rPr>
            <w:t>Hand</w:t>
          </w:r>
        </w:smartTag>
        <w:r>
          <w:rPr>
            <w:rFonts w:ascii="Arial Narrow" w:hAnsi="Arial Narrow"/>
            <w:b/>
            <w:snapToGrid w:val="0"/>
            <w:sz w:val="28"/>
            <w:u w:val="single"/>
          </w:rPr>
          <w:t xml:space="preserve"> </w:t>
        </w:r>
        <w:smartTag w:uri="urn:schemas-microsoft-com:office:smarttags" w:element="State">
          <w:r>
            <w:rPr>
              <w:rFonts w:ascii="Arial Narrow" w:hAnsi="Arial Narrow"/>
              <w:b/>
              <w:snapToGrid w:val="0"/>
              <w:sz w:val="28"/>
              <w:u w:val="single"/>
            </w:rPr>
            <w:t>Wash</w:t>
          </w:r>
        </w:smartTag>
      </w:smartTag>
      <w:r>
        <w:rPr>
          <w:rFonts w:ascii="Arial Narrow" w:hAnsi="Arial Narrow"/>
          <w:b/>
          <w:snapToGrid w:val="0"/>
          <w:sz w:val="28"/>
          <w:u w:val="single"/>
        </w:rPr>
        <w:t xml:space="preserve"> Sink:</w:t>
      </w:r>
    </w:p>
    <w:p w:rsidR="00B7395B" w:rsidRDefault="00B7395B">
      <w:pPr>
        <w:widowControl w:val="0"/>
        <w:numPr>
          <w:ilvl w:val="0"/>
          <w:numId w:val="2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hand wash sink within the proposed kitchen.</w:t>
      </w:r>
    </w:p>
    <w:p w:rsidR="00B7395B" w:rsidRDefault="00B7395B">
      <w:pPr>
        <w:widowControl w:val="0"/>
        <w:numPr>
          <w:ilvl w:val="0"/>
          <w:numId w:val="2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sanitary towel dispenser at the </w:t>
      </w:r>
      <w:r w:rsidR="00A46930">
        <w:rPr>
          <w:rFonts w:ascii="Arial Narrow" w:hAnsi="Arial Narrow"/>
          <w:snapToGrid w:val="0"/>
        </w:rPr>
        <w:t>hand wash</w:t>
      </w:r>
      <w:r>
        <w:rPr>
          <w:rFonts w:ascii="Arial Narrow" w:hAnsi="Arial Narrow"/>
          <w:snapToGrid w:val="0"/>
        </w:rPr>
        <w:t xml:space="preserve"> sink. A common towel use is prohibited.</w:t>
      </w:r>
    </w:p>
    <w:p w:rsidR="00B7395B" w:rsidRDefault="00B7395B">
      <w:pPr>
        <w:widowControl w:val="0"/>
        <w:numPr>
          <w:ilvl w:val="0"/>
          <w:numId w:val="2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hand cleaner dispenser at the </w:t>
      </w:r>
      <w:r w:rsidR="00A46930">
        <w:rPr>
          <w:rFonts w:ascii="Arial Narrow" w:hAnsi="Arial Narrow"/>
          <w:snapToGrid w:val="0"/>
        </w:rPr>
        <w:t>hand wash</w:t>
      </w:r>
      <w:r>
        <w:rPr>
          <w:rFonts w:ascii="Arial Narrow" w:hAnsi="Arial Narrow"/>
          <w:snapToGrid w:val="0"/>
        </w:rPr>
        <w:t xml:space="preserve"> sink.</w:t>
      </w:r>
    </w:p>
    <w:p w:rsidR="00B7395B" w:rsidRDefault="00B7395B">
      <w:pPr>
        <w:widowControl w:val="0"/>
        <w:numPr>
          <w:ilvl w:val="0"/>
          <w:numId w:val="2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Provide the supplies to the above listed dispensers at all times.  </w:t>
      </w:r>
    </w:p>
    <w:p w:rsidR="00B7395B" w:rsidRDefault="00B7395B">
      <w:pPr>
        <w:widowControl w:val="0"/>
        <w:rPr>
          <w:rFonts w:ascii="Arial Narrow" w:hAnsi="Arial Narrow"/>
          <w:snapToGrid w:val="0"/>
          <w:sz w:val="16"/>
        </w:rPr>
      </w:pPr>
    </w:p>
    <w:p w:rsidR="00B7395B" w:rsidRDefault="00B7395B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t xml:space="preserve">Plumbing:  </w:t>
      </w:r>
    </w:p>
    <w:p w:rsidR="00B7395B" w:rsidRDefault="00324E29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three-compartment sink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an adequately sized hot water heater.   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hot and cold water under pressure to the three-compartment sink.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grease trap to serve for the interception of the grease from the three-compartment sink.  </w:t>
      </w:r>
    </w:p>
    <w:p w:rsidR="00B7395B" w:rsidRPr="00324E29" w:rsidRDefault="00B7395B" w:rsidP="00324E29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maintain a service agreement on the maintenance of the grease trap.   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mop sink to service the proposed facility.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Provide two restrooms that are in constructional compliance with the Current Illinois Accessibility Code if public seating is available.   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Have all plumbing alterations conducted by an Illinois Department of Public Health Licensed Plumber.  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hand wash sinks within both restrooms.</w:t>
      </w:r>
    </w:p>
    <w:p w:rsidR="00B7395B" w:rsidRDefault="00B7395B">
      <w:pPr>
        <w:widowControl w:val="0"/>
        <w:numPr>
          <w:ilvl w:val="0"/>
          <w:numId w:val="3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adequate hot and cold water under pressure to all hand washing sinks within the restrooms and kitchen.</w:t>
      </w:r>
    </w:p>
    <w:p w:rsidR="00324E29" w:rsidRDefault="00324E29">
      <w:pPr>
        <w:widowControl w:val="0"/>
        <w:ind w:left="1440" w:hanging="1440"/>
        <w:rPr>
          <w:rFonts w:ascii="Arial Narrow" w:hAnsi="Arial Narrow"/>
          <w:b/>
          <w:snapToGrid w:val="0"/>
          <w:sz w:val="28"/>
          <w:u w:val="single"/>
        </w:rPr>
      </w:pPr>
    </w:p>
    <w:p w:rsidR="00B7395B" w:rsidRDefault="00B7395B">
      <w:pPr>
        <w:widowControl w:val="0"/>
        <w:ind w:left="1440" w:hanging="1440"/>
        <w:rPr>
          <w:rFonts w:ascii="Arial Narrow" w:hAnsi="Arial Narrow"/>
          <w:b/>
          <w:snapToGrid w:val="0"/>
          <w:sz w:val="28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t>Ceiling:</w:t>
      </w:r>
    </w:p>
    <w:p w:rsidR="00B7395B" w:rsidRDefault="00B7395B">
      <w:pPr>
        <w:widowControl w:val="0"/>
        <w:numPr>
          <w:ilvl w:val="0"/>
          <w:numId w:val="4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Paint/surface the tiles within the proposed kitchen to ensure surface is easily cleanable, and non-absorbent.  No bare wood or unfinished concrete surfaces are allowed within the proposed kitchen facility.</w:t>
      </w:r>
    </w:p>
    <w:p w:rsidR="00B7395B" w:rsidRDefault="00B7395B">
      <w:pPr>
        <w:widowControl w:val="0"/>
        <w:numPr>
          <w:ilvl w:val="0"/>
          <w:numId w:val="4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Seal all cracks a</w:t>
      </w:r>
      <w:r w:rsidR="00625E9D">
        <w:rPr>
          <w:rFonts w:ascii="Arial Narrow" w:hAnsi="Arial Narrow"/>
          <w:snapToGrid w:val="0"/>
        </w:rPr>
        <w:t xml:space="preserve">nd voids or leaks in the walls </w:t>
      </w:r>
      <w:r>
        <w:rPr>
          <w:rFonts w:ascii="Arial Narrow" w:hAnsi="Arial Narrow"/>
          <w:snapToGrid w:val="0"/>
        </w:rPr>
        <w:t xml:space="preserve">or roof of the proposed facility.  </w:t>
      </w:r>
    </w:p>
    <w:p w:rsidR="00B7395B" w:rsidRDefault="00B7395B">
      <w:pPr>
        <w:widowControl w:val="0"/>
        <w:rPr>
          <w:rFonts w:ascii="Arial Narrow" w:hAnsi="Arial Narrow"/>
          <w:snapToGrid w:val="0"/>
          <w:sz w:val="16"/>
        </w:rPr>
      </w:pPr>
    </w:p>
    <w:p w:rsidR="00625E9D" w:rsidRDefault="00625E9D">
      <w:pPr>
        <w:widowControl w:val="0"/>
        <w:rPr>
          <w:rFonts w:ascii="Arial Narrow" w:hAnsi="Arial Narrow"/>
          <w:snapToGrid w:val="0"/>
          <w:sz w:val="16"/>
        </w:rPr>
      </w:pPr>
    </w:p>
    <w:p w:rsidR="00B7395B" w:rsidRDefault="00B7395B">
      <w:pPr>
        <w:widowControl w:val="0"/>
        <w:rPr>
          <w:rFonts w:ascii="Arial Narrow" w:hAnsi="Arial Narrow"/>
          <w:b/>
          <w:snapToGrid w:val="0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t>Floors:</w:t>
      </w:r>
    </w:p>
    <w:p w:rsidR="00B7395B" w:rsidRDefault="00B7395B">
      <w:pPr>
        <w:widowControl w:val="0"/>
        <w:numPr>
          <w:ilvl w:val="0"/>
          <w:numId w:val="5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Remove all carpeting within any proposed food/beverage preparation area and restrooms and provide an easily cleanable, non-absorbent surface.  Carpeting is not permitted within the kitchen, food and/or beverage storage areas, and the restrooms.  No bare wood or unfinished concrete surfaces are allowed within the kitchen facility.</w:t>
      </w:r>
    </w:p>
    <w:p w:rsidR="00B7395B" w:rsidRDefault="00B7395B">
      <w:pPr>
        <w:widowControl w:val="0"/>
        <w:rPr>
          <w:rFonts w:ascii="Arial Narrow" w:hAnsi="Arial Narrow"/>
          <w:snapToGrid w:val="0"/>
          <w:sz w:val="16"/>
        </w:rPr>
      </w:pP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  <w:u w:val="single"/>
        </w:rPr>
        <w:t>Walls:</w:t>
      </w:r>
      <w:r>
        <w:rPr>
          <w:rFonts w:ascii="Arial Narrow" w:hAnsi="Arial Narrow"/>
          <w:snapToGrid w:val="0"/>
          <w:sz w:val="28"/>
        </w:rPr>
        <w:tab/>
      </w:r>
    </w:p>
    <w:p w:rsidR="00B7395B" w:rsidRDefault="00B7395B">
      <w:pPr>
        <w:widowControl w:val="0"/>
        <w:numPr>
          <w:ilvl w:val="0"/>
          <w:numId w:val="5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Thoroughly clean all walls within the proposed facility.</w:t>
      </w:r>
    </w:p>
    <w:p w:rsidR="00B7395B" w:rsidRDefault="00B7395B">
      <w:pPr>
        <w:widowControl w:val="0"/>
        <w:numPr>
          <w:ilvl w:val="0"/>
          <w:numId w:val="5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Paint/surface all walls within the proposed facility to ensure providing of a lightly colored, easily cleanable, non-absorbent surface. No bare wood or unfinished concrete surfaces are allowed within the proposed kitchen facility.  </w:t>
      </w:r>
    </w:p>
    <w:p w:rsidR="00B7395B" w:rsidRDefault="00B7395B">
      <w:pPr>
        <w:widowControl w:val="0"/>
        <w:numPr>
          <w:ilvl w:val="0"/>
          <w:numId w:val="5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Seal all cracks and voids on all of the walls within the proposed facility.   </w:t>
      </w:r>
    </w:p>
    <w:p w:rsidR="00625E9D" w:rsidRDefault="00625E9D">
      <w:pPr>
        <w:widowControl w:val="0"/>
        <w:rPr>
          <w:rFonts w:ascii="Arial Narrow" w:hAnsi="Arial Narrow"/>
          <w:snapToGrid w:val="0"/>
          <w:sz w:val="16"/>
        </w:rPr>
      </w:pPr>
    </w:p>
    <w:p w:rsidR="00324E29" w:rsidRDefault="00324E29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</w:p>
    <w:p w:rsidR="00B7395B" w:rsidRDefault="00B7395B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lastRenderedPageBreak/>
        <w:t>Lights:</w:t>
      </w:r>
    </w:p>
    <w:p w:rsidR="00B7395B" w:rsidRDefault="00B7395B">
      <w:pPr>
        <w:widowControl w:val="0"/>
        <w:numPr>
          <w:ilvl w:val="0"/>
          <w:numId w:val="6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light shielding throughout the entire kitchen facility and within all food or beverage storage areas.</w:t>
      </w:r>
    </w:p>
    <w:p w:rsidR="00B7395B" w:rsidRDefault="00B7395B">
      <w:pPr>
        <w:widowControl w:val="0"/>
        <w:numPr>
          <w:ilvl w:val="0"/>
          <w:numId w:val="6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adequate lighting within the entire facility.</w:t>
      </w:r>
    </w:p>
    <w:p w:rsidR="00625E9D" w:rsidRDefault="00625E9D">
      <w:pPr>
        <w:widowControl w:val="0"/>
        <w:rPr>
          <w:rFonts w:ascii="Arial Narrow" w:hAnsi="Arial Narrow"/>
          <w:snapToGrid w:val="0"/>
          <w:sz w:val="16"/>
        </w:rPr>
      </w:pP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  <w:u w:val="single"/>
        </w:rPr>
        <w:t>Doors:</w:t>
      </w:r>
    </w:p>
    <w:p w:rsidR="00B7395B" w:rsidRDefault="00B7395B">
      <w:pPr>
        <w:widowControl w:val="0"/>
        <w:numPr>
          <w:ilvl w:val="0"/>
          <w:numId w:val="7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self-closures on the restroom doors.</w:t>
      </w:r>
    </w:p>
    <w:p w:rsidR="00B7395B" w:rsidRDefault="00B7395B">
      <w:pPr>
        <w:widowControl w:val="0"/>
        <w:numPr>
          <w:ilvl w:val="0"/>
          <w:numId w:val="7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self-closures to all doors leading to the outside of the facility.</w:t>
      </w:r>
    </w:p>
    <w:p w:rsidR="00324E29" w:rsidRDefault="00324E29">
      <w:pPr>
        <w:widowControl w:val="0"/>
        <w:numPr>
          <w:ilvl w:val="0"/>
          <w:numId w:val="7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Ensure all screens are in good condition, no holes, rips, etc.</w:t>
      </w:r>
    </w:p>
    <w:p w:rsidR="00B7395B" w:rsidRDefault="00B7395B">
      <w:pPr>
        <w:widowControl w:val="0"/>
        <w:rPr>
          <w:rFonts w:ascii="Arial Narrow" w:hAnsi="Arial Narrow"/>
          <w:snapToGrid w:val="0"/>
          <w:sz w:val="16"/>
        </w:rPr>
      </w:pP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  <w:u w:val="single"/>
        </w:rPr>
        <w:t>Restrooms:</w:t>
      </w:r>
    </w:p>
    <w:p w:rsidR="00B7395B" w:rsidRDefault="00B7395B">
      <w:pPr>
        <w:widowControl w:val="0"/>
        <w:numPr>
          <w:ilvl w:val="0"/>
          <w:numId w:val="8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hand cleaner dispensers at each sink within the restrooms.</w:t>
      </w:r>
    </w:p>
    <w:p w:rsidR="00B7395B" w:rsidRDefault="00B7395B">
      <w:pPr>
        <w:widowControl w:val="0"/>
        <w:numPr>
          <w:ilvl w:val="0"/>
          <w:numId w:val="8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Maintain a hand cleaner within the dispenser at all times.</w:t>
      </w:r>
    </w:p>
    <w:p w:rsidR="00B7395B" w:rsidRDefault="00B7395B">
      <w:pPr>
        <w:widowControl w:val="0"/>
        <w:numPr>
          <w:ilvl w:val="0"/>
          <w:numId w:val="8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 sanitary towel dispenser/hand dryer at each sink within the restrooms.  </w:t>
      </w:r>
    </w:p>
    <w:p w:rsidR="00B7395B" w:rsidRDefault="00B7395B">
      <w:pPr>
        <w:widowControl w:val="0"/>
        <w:numPr>
          <w:ilvl w:val="0"/>
          <w:numId w:val="8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ventilation within each restroom.</w:t>
      </w:r>
      <w:r>
        <w:rPr>
          <w:rFonts w:ascii="Arial Narrow" w:hAnsi="Arial Narrow"/>
          <w:snapToGrid w:val="0"/>
        </w:rPr>
        <w:tab/>
      </w:r>
    </w:p>
    <w:p w:rsidR="00B7395B" w:rsidRDefault="00B7395B">
      <w:pPr>
        <w:widowControl w:val="0"/>
        <w:rPr>
          <w:rFonts w:ascii="Arial Narrow" w:hAnsi="Arial Narrow"/>
          <w:snapToGrid w:val="0"/>
        </w:rPr>
      </w:pPr>
    </w:p>
    <w:p w:rsidR="00B7395B" w:rsidRDefault="00B7395B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t>Equipment:</w:t>
      </w:r>
    </w:p>
    <w:p w:rsidR="00B7395B" w:rsidRDefault="00B7395B">
      <w:pPr>
        <w:widowControl w:val="0"/>
        <w:numPr>
          <w:ilvl w:val="0"/>
          <w:numId w:val="9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 refrigeration/freezer units must </w:t>
      </w:r>
      <w:r w:rsidR="00A46930">
        <w:rPr>
          <w:rFonts w:ascii="Arial Narrow" w:hAnsi="Arial Narrow"/>
          <w:snapToGrid w:val="0"/>
        </w:rPr>
        <w:t>m</w:t>
      </w:r>
      <w:bookmarkStart w:id="0" w:name="_GoBack"/>
      <w:bookmarkEnd w:id="0"/>
      <w:r>
        <w:rPr>
          <w:rFonts w:ascii="Arial Narrow" w:hAnsi="Arial Narrow"/>
          <w:snapToGrid w:val="0"/>
        </w:rPr>
        <w:t>aintain at least: 41</w:t>
      </w:r>
      <w:r>
        <w:rPr>
          <w:rFonts w:ascii="Arial Narrow" w:hAnsi="Arial Narrow"/>
          <w:snapToGrid w:val="0"/>
          <w:position w:val="8"/>
          <w:vertAlign w:val="superscript"/>
        </w:rPr>
        <w:t>0</w:t>
      </w:r>
      <w:r>
        <w:rPr>
          <w:rFonts w:ascii="Arial Narrow" w:hAnsi="Arial Narrow"/>
          <w:snapToGrid w:val="0"/>
        </w:rPr>
        <w:t xml:space="preserve"> or below for refrigeration and 0</w:t>
      </w:r>
      <w:r>
        <w:rPr>
          <w:rFonts w:ascii="Arial Narrow" w:hAnsi="Arial Narrow"/>
          <w:snapToGrid w:val="0"/>
          <w:position w:val="8"/>
          <w:vertAlign w:val="superscript"/>
        </w:rPr>
        <w:t>0</w:t>
      </w:r>
      <w:r>
        <w:rPr>
          <w:rFonts w:ascii="Arial Narrow" w:hAnsi="Arial Narrow"/>
          <w:snapToGrid w:val="0"/>
        </w:rPr>
        <w:t xml:space="preserve"> or below for freezers.</w:t>
      </w:r>
    </w:p>
    <w:p w:rsidR="00B7395B" w:rsidRDefault="00B7395B">
      <w:pPr>
        <w:widowControl w:val="0"/>
        <w:numPr>
          <w:ilvl w:val="0"/>
          <w:numId w:val="9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Provide thermometers within all refrigeration units and freezers.  </w:t>
      </w:r>
    </w:p>
    <w:p w:rsidR="00B7395B" w:rsidRDefault="00B7395B">
      <w:pPr>
        <w:widowControl w:val="0"/>
        <w:rPr>
          <w:rFonts w:ascii="Arial Narrow" w:hAnsi="Arial Narrow"/>
          <w:snapToGrid w:val="0"/>
        </w:rPr>
      </w:pP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  <w:u w:val="single"/>
        </w:rPr>
        <w:t>Storage:</w:t>
      </w:r>
    </w:p>
    <w:p w:rsidR="00B7395B" w:rsidRDefault="00B7395B">
      <w:pPr>
        <w:widowControl w:val="0"/>
        <w:numPr>
          <w:ilvl w:val="0"/>
          <w:numId w:val="10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Paint/finish the bare wood within the kitchen, bare wood surfaces are not permitted within the kitchen or food storage areas.</w:t>
      </w:r>
    </w:p>
    <w:p w:rsidR="00B7395B" w:rsidRDefault="00B7395B">
      <w:pPr>
        <w:widowControl w:val="0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</w: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smartTag w:uri="urn:schemas-microsoft-com:office:smarttags" w:element="place">
        <w:r>
          <w:rPr>
            <w:rFonts w:ascii="Arial Narrow" w:hAnsi="Arial Narrow"/>
            <w:b/>
            <w:snapToGrid w:val="0"/>
            <w:sz w:val="28"/>
            <w:u w:val="single"/>
          </w:rPr>
          <w:t>Pest</w:t>
        </w:r>
      </w:smartTag>
      <w:r>
        <w:rPr>
          <w:rFonts w:ascii="Arial Narrow" w:hAnsi="Arial Narrow"/>
          <w:b/>
          <w:snapToGrid w:val="0"/>
          <w:sz w:val="28"/>
          <w:u w:val="single"/>
        </w:rPr>
        <w:t xml:space="preserve"> Control:</w:t>
      </w:r>
    </w:p>
    <w:p w:rsidR="00B7395B" w:rsidRDefault="00B7395B">
      <w:pPr>
        <w:widowControl w:val="0"/>
        <w:numPr>
          <w:ilvl w:val="0"/>
          <w:numId w:val="10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Acquire a contract for pest control services, and provide documentation of   a service contract.</w:t>
      </w:r>
    </w:p>
    <w:p w:rsidR="00B7395B" w:rsidRDefault="00B7395B">
      <w:pPr>
        <w:widowControl w:val="0"/>
        <w:ind w:left="720" w:hanging="720"/>
        <w:rPr>
          <w:rFonts w:ascii="Arial Narrow" w:hAnsi="Arial Narrow"/>
          <w:snapToGrid w:val="0"/>
        </w:rPr>
      </w:pPr>
    </w:p>
    <w:p w:rsidR="00B7395B" w:rsidRDefault="00B7395B">
      <w:pPr>
        <w:widowControl w:val="0"/>
        <w:rPr>
          <w:rFonts w:ascii="Arial Narrow" w:hAnsi="Arial Narrow"/>
          <w:snapToGrid w:val="0"/>
          <w:sz w:val="28"/>
        </w:rPr>
      </w:pPr>
      <w:r>
        <w:rPr>
          <w:rFonts w:ascii="Arial Narrow" w:hAnsi="Arial Narrow"/>
          <w:b/>
          <w:snapToGrid w:val="0"/>
          <w:sz w:val="28"/>
          <w:u w:val="single"/>
        </w:rPr>
        <w:t>Sanitation:</w:t>
      </w:r>
    </w:p>
    <w:p w:rsidR="00B7395B" w:rsidRDefault="00B7395B">
      <w:pPr>
        <w:widowControl w:val="0"/>
        <w:numPr>
          <w:ilvl w:val="0"/>
          <w:numId w:val="10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Maintain sanitizing solutions at all times.</w:t>
      </w:r>
    </w:p>
    <w:p w:rsidR="00B7395B" w:rsidRDefault="00B7395B">
      <w:pPr>
        <w:widowControl w:val="0"/>
        <w:numPr>
          <w:ilvl w:val="0"/>
          <w:numId w:val="10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test strips for testing the concentration of the sanitizing solutions. </w:t>
      </w:r>
    </w:p>
    <w:p w:rsidR="00B7395B" w:rsidRDefault="00B7395B">
      <w:pPr>
        <w:widowControl w:val="0"/>
        <w:numPr>
          <w:ilvl w:val="0"/>
          <w:numId w:val="10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a waste removal contract for solid waste and grease generated from your facility and provide documentation of contract.</w:t>
      </w:r>
    </w:p>
    <w:p w:rsidR="00B7395B" w:rsidRDefault="00B7395B">
      <w:pPr>
        <w:widowControl w:val="0"/>
        <w:ind w:left="720"/>
        <w:rPr>
          <w:rFonts w:ascii="Arial Narrow" w:hAnsi="Arial Narrow"/>
          <w:snapToGrid w:val="0"/>
        </w:rPr>
      </w:pPr>
    </w:p>
    <w:p w:rsidR="00B7395B" w:rsidRDefault="00B7395B">
      <w:pPr>
        <w:widowControl w:val="0"/>
        <w:rPr>
          <w:rFonts w:ascii="Arial Narrow" w:hAnsi="Arial Narrow"/>
          <w:b/>
          <w:snapToGrid w:val="0"/>
          <w:sz w:val="28"/>
          <w:u w:val="single"/>
        </w:rPr>
      </w:pPr>
      <w:r>
        <w:rPr>
          <w:rFonts w:ascii="Arial Narrow" w:hAnsi="Arial Narrow"/>
          <w:b/>
          <w:snapToGrid w:val="0"/>
          <w:sz w:val="28"/>
          <w:u w:val="single"/>
        </w:rPr>
        <w:t>Food Service Sanitation Manager Certification:</w:t>
      </w:r>
    </w:p>
    <w:p w:rsidR="00B7395B" w:rsidRDefault="00B7395B">
      <w:pPr>
        <w:widowControl w:val="0"/>
        <w:numPr>
          <w:ilvl w:val="0"/>
          <w:numId w:val="1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Provide a full time employee that is an Illinois Department of Public Health Certified Food Service Manager. A Food Service Manager must be on duty at all times in a Category I facility. Category III facilities are exempt.   </w:t>
      </w:r>
    </w:p>
    <w:p w:rsidR="00324E29" w:rsidRDefault="00324E29">
      <w:pPr>
        <w:widowControl w:val="0"/>
        <w:numPr>
          <w:ilvl w:val="0"/>
          <w:numId w:val="11"/>
        </w:num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All employees must have at the very least the 2 hour food safety class.  </w:t>
      </w:r>
    </w:p>
    <w:p w:rsidR="00B7395B" w:rsidRDefault="00B7395B">
      <w:pPr>
        <w:pStyle w:val="BodyText"/>
      </w:pPr>
    </w:p>
    <w:p w:rsidR="00B7395B" w:rsidRDefault="00B7395B">
      <w:pPr>
        <w:pStyle w:val="BodyText"/>
      </w:pPr>
    </w:p>
    <w:p w:rsidR="00B7395B" w:rsidRDefault="00B7395B">
      <w:pPr>
        <w:pStyle w:val="BodyText"/>
        <w:jc w:val="center"/>
        <w:rPr>
          <w:rFonts w:ascii="Franklin Gothic Medium" w:hAnsi="Franklin Gothic Medium"/>
        </w:rPr>
      </w:pPr>
      <w:r>
        <w:t>This list is intended to be a guide only. Additional modifications may be necessary and will be addressed on an individual basis if needed. If you have any questions regarding these modifications/corrections, or need further information, please contact our office at 618-357-5371 ext 114.</w:t>
      </w:r>
    </w:p>
    <w:sectPr w:rsidR="00B7395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4F8"/>
    <w:multiLevelType w:val="hybridMultilevel"/>
    <w:tmpl w:val="9A9CC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DCE"/>
    <w:multiLevelType w:val="hybridMultilevel"/>
    <w:tmpl w:val="C7AEE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196"/>
    <w:multiLevelType w:val="hybridMultilevel"/>
    <w:tmpl w:val="73421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2EDE"/>
    <w:multiLevelType w:val="hybridMultilevel"/>
    <w:tmpl w:val="8B6AE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C1B39"/>
    <w:multiLevelType w:val="hybridMultilevel"/>
    <w:tmpl w:val="17EAE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908FD"/>
    <w:multiLevelType w:val="hybridMultilevel"/>
    <w:tmpl w:val="1DAED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04C2"/>
    <w:multiLevelType w:val="hybridMultilevel"/>
    <w:tmpl w:val="6F42D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252B4"/>
    <w:multiLevelType w:val="hybridMultilevel"/>
    <w:tmpl w:val="03C04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01504"/>
    <w:multiLevelType w:val="singleLevel"/>
    <w:tmpl w:val="FF587284"/>
    <w:lvl w:ilvl="0">
      <w:start w:val="3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6BD22D4C"/>
    <w:multiLevelType w:val="hybridMultilevel"/>
    <w:tmpl w:val="E1C49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2F81"/>
    <w:multiLevelType w:val="hybridMultilevel"/>
    <w:tmpl w:val="314C9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9D"/>
    <w:rsid w:val="002F5568"/>
    <w:rsid w:val="00324E29"/>
    <w:rsid w:val="00625E9D"/>
    <w:rsid w:val="00A46930"/>
    <w:rsid w:val="00B7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111,#1c1c1c,#292929,#333"/>
      <o:colormenu v:ext="edit" strokecolor="#333"/>
    </o:shapedefaults>
    <o:shapelayout v:ext="edit">
      <o:idmap v:ext="edit" data="1"/>
    </o:shapelayout>
  </w:shapeDefaults>
  <w:decimalSymbol w:val="."/>
  <w:listSeparator w:val=","/>
  <w14:docId w14:val="32DD098A"/>
  <w15:docId w15:val="{EE2BBB54-FB34-4E39-A1B8-289811E2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Medium" w:hAnsi="Franklin Gothic Medium"/>
      <w:i/>
      <w:iCs/>
      <w:color w:val="1C1C1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bCs/>
      <w:snapToGrid w:val="0"/>
      <w:sz w:val="28"/>
      <w:szCs w:val="20"/>
    </w:rPr>
  </w:style>
  <w:style w:type="paragraph" w:styleId="BodyText">
    <w:name w:val="Body Text"/>
    <w:basedOn w:val="Normal"/>
    <w:pPr>
      <w:widowControl w:val="0"/>
    </w:pPr>
    <w:rPr>
      <w:rFonts w:ascii="Arial Narrow" w:hAnsi="Arial Narrow"/>
      <w:snapToGrid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Health Department</vt:lpstr>
    </vt:vector>
  </TitlesOfParts>
  <Company>Perry County Health Dept.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Health Department</dc:title>
  <dc:creator>Kristopher S. Robinson</dc:creator>
  <cp:lastModifiedBy>Melissa Latoz</cp:lastModifiedBy>
  <cp:revision>3</cp:revision>
  <cp:lastPrinted>2015-04-22T13:58:00Z</cp:lastPrinted>
  <dcterms:created xsi:type="dcterms:W3CDTF">2019-05-08T21:24:00Z</dcterms:created>
  <dcterms:modified xsi:type="dcterms:W3CDTF">2019-05-08T21:25:00Z</dcterms:modified>
</cp:coreProperties>
</file>